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367" w:rsidRDefault="000F00B0" w:rsidP="000F00B0">
      <w:pPr>
        <w:jc w:val="center"/>
        <w:rPr>
          <w:b/>
          <w:sz w:val="28"/>
          <w:szCs w:val="28"/>
          <w:u w:val="single"/>
        </w:rPr>
      </w:pPr>
      <w:r w:rsidRPr="000F00B0">
        <w:rPr>
          <w:b/>
          <w:sz w:val="28"/>
          <w:szCs w:val="28"/>
          <w:u w:val="single"/>
        </w:rPr>
        <w:t>Websites</w:t>
      </w:r>
    </w:p>
    <w:p w:rsidR="000F00B0" w:rsidRDefault="000F00B0" w:rsidP="000F00B0">
      <w:pPr>
        <w:jc w:val="center"/>
        <w:rPr>
          <w:b/>
          <w:sz w:val="28"/>
          <w:szCs w:val="28"/>
          <w:u w:val="single"/>
        </w:rPr>
      </w:pPr>
    </w:p>
    <w:p w:rsidR="000F00B0" w:rsidRPr="000F00B0" w:rsidRDefault="000F00B0" w:rsidP="000F00B0">
      <w:pPr>
        <w:rPr>
          <w:b/>
          <w:sz w:val="28"/>
          <w:szCs w:val="28"/>
          <w:u w:val="single"/>
        </w:rPr>
      </w:pPr>
      <w:hyperlink r:id="rId4" w:history="1">
        <w:r w:rsidRPr="000F00B0">
          <w:rPr>
            <w:rStyle w:val="Hyperlink"/>
            <w:b/>
            <w:sz w:val="28"/>
            <w:szCs w:val="28"/>
          </w:rPr>
          <w:t>http://progressmonitoring.net</w:t>
        </w:r>
      </w:hyperlink>
      <w:r w:rsidRPr="000F00B0">
        <w:rPr>
          <w:b/>
          <w:sz w:val="28"/>
          <w:szCs w:val="28"/>
          <w:u w:val="single"/>
        </w:rPr>
        <w:br/>
      </w:r>
      <w:r w:rsidRPr="000F00B0">
        <w:rPr>
          <w:b/>
          <w:sz w:val="28"/>
          <w:szCs w:val="28"/>
          <w:u w:val="single"/>
        </w:rPr>
        <w:br/>
        <w:t>The Research Institute on Progress Monitoring at the University of Minnesota is developing a system for evaluating the effects of individualized instruction on student progress within the general education curriculum.</w:t>
      </w:r>
      <w:r w:rsidRPr="000F00B0">
        <w:rPr>
          <w:b/>
          <w:sz w:val="28"/>
          <w:szCs w:val="28"/>
          <w:u w:val="single"/>
        </w:rPr>
        <w:br/>
      </w:r>
      <w:r w:rsidRPr="000F00B0">
        <w:rPr>
          <w:b/>
          <w:sz w:val="28"/>
          <w:szCs w:val="28"/>
          <w:u w:val="single"/>
        </w:rPr>
        <w:br/>
      </w:r>
      <w:hyperlink r:id="rId5" w:history="1">
        <w:r w:rsidRPr="000F00B0">
          <w:rPr>
            <w:rStyle w:val="Hyperlink"/>
            <w:b/>
            <w:sz w:val="28"/>
            <w:szCs w:val="28"/>
          </w:rPr>
          <w:t>www.bestevidence.org</w:t>
        </w:r>
      </w:hyperlink>
      <w:r w:rsidRPr="000F00B0">
        <w:rPr>
          <w:b/>
          <w:sz w:val="28"/>
          <w:szCs w:val="28"/>
          <w:u w:val="single"/>
        </w:rPr>
        <w:br/>
      </w:r>
      <w:r w:rsidRPr="000F00B0">
        <w:rPr>
          <w:b/>
          <w:sz w:val="28"/>
          <w:szCs w:val="28"/>
          <w:u w:val="single"/>
        </w:rPr>
        <w:br/>
        <w:t>BEE is the center for Data-driven reform in education at John Hopkins University.  This site offers summaries of current research findings on educational programs as well as full text reviews of educational topics.</w:t>
      </w:r>
      <w:r w:rsidRPr="000F00B0">
        <w:rPr>
          <w:b/>
          <w:sz w:val="28"/>
          <w:szCs w:val="28"/>
          <w:u w:val="single"/>
        </w:rPr>
        <w:br/>
      </w:r>
      <w:r w:rsidRPr="000F00B0">
        <w:rPr>
          <w:b/>
          <w:sz w:val="28"/>
          <w:szCs w:val="28"/>
          <w:u w:val="single"/>
        </w:rPr>
        <w:br/>
      </w:r>
      <w:hyperlink r:id="rId6" w:history="1">
        <w:r w:rsidRPr="000F00B0">
          <w:rPr>
            <w:rStyle w:val="Hyperlink"/>
            <w:b/>
            <w:sz w:val="28"/>
            <w:szCs w:val="28"/>
          </w:rPr>
          <w:t>www.fcrr.org</w:t>
        </w:r>
      </w:hyperlink>
      <w:r w:rsidRPr="000F00B0">
        <w:rPr>
          <w:b/>
          <w:sz w:val="28"/>
          <w:szCs w:val="28"/>
          <w:u w:val="single"/>
        </w:rPr>
        <w:br/>
      </w:r>
      <w:r w:rsidRPr="000F00B0">
        <w:rPr>
          <w:b/>
          <w:sz w:val="28"/>
          <w:szCs w:val="28"/>
          <w:u w:val="single"/>
        </w:rPr>
        <w:br/>
        <w:t>The Florida Center for Reading Research Web site offers research-based information and interventions for struggling readers.</w:t>
      </w:r>
      <w:r w:rsidRPr="000F00B0">
        <w:rPr>
          <w:b/>
          <w:sz w:val="28"/>
          <w:szCs w:val="28"/>
          <w:u w:val="single"/>
        </w:rPr>
        <w:br/>
      </w:r>
      <w:r w:rsidRPr="000F00B0">
        <w:rPr>
          <w:b/>
          <w:sz w:val="28"/>
          <w:szCs w:val="28"/>
          <w:u w:val="single"/>
        </w:rPr>
        <w:br/>
      </w:r>
      <w:hyperlink w:history="1">
        <w:r w:rsidRPr="000F00B0">
          <w:rPr>
            <w:rStyle w:val="Hyperlink"/>
            <w:b/>
            <w:sz w:val="28"/>
            <w:szCs w:val="28"/>
          </w:rPr>
          <w:t>www.interventioncentral,org</w:t>
        </w:r>
      </w:hyperlink>
      <w:r w:rsidRPr="000F00B0">
        <w:rPr>
          <w:b/>
          <w:sz w:val="28"/>
          <w:szCs w:val="28"/>
          <w:u w:val="single"/>
        </w:rPr>
        <w:br/>
      </w:r>
      <w:r w:rsidRPr="000F00B0">
        <w:rPr>
          <w:b/>
          <w:sz w:val="28"/>
          <w:szCs w:val="28"/>
          <w:u w:val="single"/>
        </w:rPr>
        <w:br/>
        <w:t>Intervention Central has intervention ideas, plus other tools for educators to support intervention and assessment.</w:t>
      </w:r>
      <w:r w:rsidRPr="000F00B0">
        <w:rPr>
          <w:b/>
          <w:sz w:val="28"/>
          <w:szCs w:val="28"/>
          <w:u w:val="single"/>
        </w:rPr>
        <w:br/>
      </w:r>
      <w:r w:rsidRPr="000F00B0">
        <w:rPr>
          <w:b/>
          <w:sz w:val="28"/>
          <w:szCs w:val="28"/>
          <w:u w:val="single"/>
        </w:rPr>
        <w:br/>
      </w:r>
      <w:hyperlink r:id="rId7" w:history="1">
        <w:r w:rsidRPr="000F00B0">
          <w:rPr>
            <w:rStyle w:val="Hyperlink"/>
            <w:b/>
            <w:sz w:val="28"/>
            <w:szCs w:val="28"/>
          </w:rPr>
          <w:t>www.k8accesscenter.org/index.php</w:t>
        </w:r>
      </w:hyperlink>
      <w:r w:rsidRPr="000F00B0">
        <w:rPr>
          <w:b/>
          <w:sz w:val="28"/>
          <w:szCs w:val="28"/>
          <w:u w:val="single"/>
        </w:rPr>
        <w:br/>
      </w:r>
      <w:r w:rsidRPr="000F00B0">
        <w:rPr>
          <w:b/>
          <w:sz w:val="28"/>
          <w:szCs w:val="28"/>
          <w:u w:val="single"/>
        </w:rPr>
        <w:br/>
        <w:t>The Access Center is a site dedicated to enhancing access to the general education curriculum for students with disabilities. Resources focus on core content areas-language arts, math, and science-and include instructional strategies to provide students with disabilities access to rigorous academic content.</w:t>
      </w:r>
      <w:r w:rsidRPr="000F00B0">
        <w:rPr>
          <w:b/>
          <w:sz w:val="28"/>
          <w:szCs w:val="28"/>
          <w:u w:val="single"/>
        </w:rPr>
        <w:br/>
      </w:r>
      <w:r w:rsidRPr="000F00B0">
        <w:rPr>
          <w:b/>
          <w:sz w:val="28"/>
          <w:szCs w:val="28"/>
          <w:u w:val="single"/>
        </w:rPr>
        <w:br/>
      </w:r>
      <w:hyperlink r:id="rId8" w:history="1">
        <w:r w:rsidRPr="000F00B0">
          <w:rPr>
            <w:rStyle w:val="Hyperlink"/>
            <w:b/>
            <w:sz w:val="28"/>
            <w:szCs w:val="28"/>
          </w:rPr>
          <w:t>www.mathwire.com/whohas/whohas.html</w:t>
        </w:r>
      </w:hyperlink>
      <w:r w:rsidRPr="000F00B0">
        <w:rPr>
          <w:b/>
          <w:sz w:val="28"/>
          <w:szCs w:val="28"/>
          <w:u w:val="single"/>
        </w:rPr>
        <w:br/>
      </w:r>
      <w:r w:rsidRPr="000F00B0">
        <w:rPr>
          <w:b/>
          <w:sz w:val="28"/>
          <w:szCs w:val="28"/>
          <w:u w:val="single"/>
        </w:rPr>
        <w:br/>
      </w:r>
      <w:proofErr w:type="gramStart"/>
      <w:r w:rsidRPr="000F00B0">
        <w:rPr>
          <w:b/>
          <w:sz w:val="28"/>
          <w:szCs w:val="28"/>
          <w:u w:val="single"/>
        </w:rPr>
        <w:lastRenderedPageBreak/>
        <w:t>This</w:t>
      </w:r>
      <w:proofErr w:type="gramEnd"/>
      <w:r w:rsidRPr="000F00B0">
        <w:rPr>
          <w:b/>
          <w:sz w:val="28"/>
          <w:szCs w:val="28"/>
          <w:u w:val="single"/>
        </w:rPr>
        <w:t xml:space="preserve"> website is a great place to find standards-based math activities.</w:t>
      </w:r>
      <w:r w:rsidRPr="000F00B0">
        <w:rPr>
          <w:b/>
          <w:sz w:val="28"/>
          <w:szCs w:val="28"/>
          <w:u w:val="single"/>
        </w:rPr>
        <w:br/>
      </w:r>
      <w:r w:rsidRPr="000F00B0">
        <w:rPr>
          <w:b/>
          <w:sz w:val="28"/>
          <w:szCs w:val="28"/>
          <w:u w:val="single"/>
        </w:rPr>
        <w:br/>
      </w:r>
      <w:hyperlink r:id="rId9" w:history="1">
        <w:r w:rsidRPr="000F00B0">
          <w:rPr>
            <w:rStyle w:val="Hyperlink"/>
            <w:b/>
            <w:sz w:val="28"/>
            <w:szCs w:val="28"/>
          </w:rPr>
          <w:t>www.nationalreadingpanel.org</w:t>
        </w:r>
      </w:hyperlink>
      <w:r w:rsidRPr="000F00B0">
        <w:rPr>
          <w:b/>
          <w:sz w:val="28"/>
          <w:szCs w:val="28"/>
          <w:u w:val="single"/>
        </w:rPr>
        <w:br/>
      </w:r>
      <w:r w:rsidRPr="000F00B0">
        <w:rPr>
          <w:b/>
          <w:sz w:val="28"/>
          <w:szCs w:val="28"/>
          <w:u w:val="single"/>
        </w:rPr>
        <w:br/>
        <w:t>The National Reading Panel publishes important research findings for parents, teachers, and school administrators. This site is an excellent resource for current research about reading instruction.</w:t>
      </w:r>
      <w:r w:rsidRPr="000F00B0">
        <w:rPr>
          <w:b/>
          <w:sz w:val="28"/>
          <w:szCs w:val="28"/>
          <w:u w:val="single"/>
        </w:rPr>
        <w:br/>
      </w:r>
      <w:r w:rsidRPr="000F00B0">
        <w:rPr>
          <w:b/>
          <w:sz w:val="28"/>
          <w:szCs w:val="28"/>
          <w:u w:val="single"/>
        </w:rPr>
        <w:br/>
      </w:r>
      <w:hyperlink r:id="rId10" w:history="1">
        <w:r w:rsidRPr="000F00B0">
          <w:rPr>
            <w:rStyle w:val="Hyperlink"/>
            <w:b/>
            <w:sz w:val="28"/>
            <w:szCs w:val="28"/>
          </w:rPr>
          <w:t>www.nrcld.com</w:t>
        </w:r>
      </w:hyperlink>
      <w:r w:rsidRPr="000F00B0">
        <w:rPr>
          <w:b/>
          <w:sz w:val="28"/>
          <w:szCs w:val="28"/>
          <w:u w:val="single"/>
        </w:rPr>
        <w:br/>
      </w:r>
      <w:r w:rsidRPr="000F00B0">
        <w:rPr>
          <w:b/>
          <w:sz w:val="28"/>
          <w:szCs w:val="28"/>
          <w:u w:val="single"/>
        </w:rPr>
        <w:br/>
        <w:t>The National Research Center on Learning Disabilities site has free, research-based articles that are designed to answer teachers' questions about scientific learning disabilities and RTI.</w:t>
      </w:r>
      <w:r w:rsidRPr="000F00B0">
        <w:rPr>
          <w:b/>
          <w:sz w:val="28"/>
          <w:szCs w:val="28"/>
          <w:u w:val="single"/>
        </w:rPr>
        <w:br/>
      </w:r>
      <w:r w:rsidRPr="000F00B0">
        <w:rPr>
          <w:b/>
          <w:sz w:val="28"/>
          <w:szCs w:val="28"/>
          <w:u w:val="single"/>
        </w:rPr>
        <w:br/>
      </w:r>
      <w:hyperlink r:id="rId11" w:history="1">
        <w:r w:rsidRPr="000F00B0">
          <w:rPr>
            <w:rStyle w:val="Hyperlink"/>
            <w:b/>
            <w:sz w:val="28"/>
            <w:szCs w:val="28"/>
          </w:rPr>
          <w:t>www.RTI4success.org</w:t>
        </w:r>
      </w:hyperlink>
      <w:r w:rsidRPr="000F00B0">
        <w:rPr>
          <w:b/>
          <w:sz w:val="28"/>
          <w:szCs w:val="28"/>
          <w:u w:val="single"/>
        </w:rPr>
        <w:br/>
      </w:r>
      <w:r w:rsidRPr="000F00B0">
        <w:rPr>
          <w:b/>
          <w:sz w:val="28"/>
          <w:szCs w:val="28"/>
          <w:u w:val="single"/>
        </w:rPr>
        <w:br/>
      </w:r>
      <w:proofErr w:type="gramStart"/>
      <w:r w:rsidRPr="000F00B0">
        <w:rPr>
          <w:b/>
          <w:sz w:val="28"/>
          <w:szCs w:val="28"/>
          <w:u w:val="single"/>
        </w:rPr>
        <w:t>This</w:t>
      </w:r>
      <w:proofErr w:type="gramEnd"/>
      <w:r w:rsidRPr="000F00B0">
        <w:rPr>
          <w:b/>
          <w:sz w:val="28"/>
          <w:szCs w:val="28"/>
          <w:u w:val="single"/>
        </w:rPr>
        <w:t xml:space="preserve"> is the new site for the National Center on Response to Intervention. It offers a comprehensive online library of RTI topics, discussion forums, and more.</w:t>
      </w:r>
      <w:r w:rsidRPr="000F00B0">
        <w:rPr>
          <w:b/>
          <w:sz w:val="28"/>
          <w:szCs w:val="28"/>
          <w:u w:val="single"/>
        </w:rPr>
        <w:br/>
      </w:r>
      <w:r w:rsidRPr="000F00B0">
        <w:rPr>
          <w:b/>
          <w:sz w:val="28"/>
          <w:szCs w:val="28"/>
          <w:u w:val="single"/>
        </w:rPr>
        <w:br/>
      </w:r>
      <w:hyperlink r:id="rId12" w:history="1">
        <w:r w:rsidRPr="000F00B0">
          <w:rPr>
            <w:rStyle w:val="Hyperlink"/>
            <w:b/>
            <w:sz w:val="28"/>
            <w:szCs w:val="28"/>
          </w:rPr>
          <w:t>www.studentprogress.org</w:t>
        </w:r>
      </w:hyperlink>
      <w:r w:rsidRPr="000F00B0">
        <w:rPr>
          <w:b/>
          <w:sz w:val="28"/>
          <w:szCs w:val="28"/>
          <w:u w:val="single"/>
        </w:rPr>
        <w:br/>
      </w:r>
      <w:r w:rsidRPr="000F00B0">
        <w:rPr>
          <w:b/>
          <w:sz w:val="28"/>
          <w:szCs w:val="28"/>
          <w:u w:val="single"/>
        </w:rPr>
        <w:br/>
        <w:t>The National Center on Student Progress Monitoring provides assistance to states and districts and disseminates information about scientifically based student progress monitoring practices proven to work in academic content areas for grades K-5.</w:t>
      </w:r>
      <w:r w:rsidRPr="000F00B0">
        <w:rPr>
          <w:b/>
          <w:sz w:val="28"/>
          <w:szCs w:val="28"/>
          <w:u w:val="single"/>
        </w:rPr>
        <w:br/>
      </w:r>
      <w:r w:rsidRPr="000F00B0">
        <w:rPr>
          <w:b/>
          <w:sz w:val="28"/>
          <w:szCs w:val="28"/>
          <w:u w:val="single"/>
        </w:rPr>
        <w:br/>
      </w:r>
      <w:hyperlink r:id="rId13" w:history="1">
        <w:r w:rsidRPr="000F00B0">
          <w:rPr>
            <w:rStyle w:val="Hyperlink"/>
            <w:b/>
            <w:sz w:val="28"/>
            <w:szCs w:val="28"/>
          </w:rPr>
          <w:t>www.teachingmadeeasier.com</w:t>
        </w:r>
      </w:hyperlink>
      <w:r w:rsidRPr="000F00B0">
        <w:rPr>
          <w:b/>
          <w:sz w:val="28"/>
          <w:szCs w:val="28"/>
          <w:u w:val="single"/>
        </w:rPr>
        <w:br/>
      </w:r>
      <w:r w:rsidRPr="000F00B0">
        <w:rPr>
          <w:b/>
          <w:sz w:val="28"/>
          <w:szCs w:val="28"/>
          <w:u w:val="single"/>
        </w:rPr>
        <w:br/>
        <w:t>Designed to save teachers time, this site has a large database of words and pictures for creating differentiated activities and blackline masters.  You can also use your own word lists. </w:t>
      </w:r>
      <w:bookmarkStart w:id="0" w:name="_GoBack"/>
      <w:bookmarkEnd w:id="0"/>
    </w:p>
    <w:sectPr w:rsidR="000F00B0" w:rsidRPr="000F00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0B0"/>
    <w:rsid w:val="000F00B0"/>
    <w:rsid w:val="00D66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A02F23-CA52-48B0-BDFC-01825A273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00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hwire.com/whohas/whohas.html" TargetMode="External"/><Relationship Id="rId13" Type="http://schemas.openxmlformats.org/officeDocument/2006/relationships/hyperlink" Target="http://www.teachingmadeeasier.com/" TargetMode="External"/><Relationship Id="rId3" Type="http://schemas.openxmlformats.org/officeDocument/2006/relationships/webSettings" Target="webSettings.xml"/><Relationship Id="rId7" Type="http://schemas.openxmlformats.org/officeDocument/2006/relationships/hyperlink" Target="http://www.k8accesscenter.org/index.php" TargetMode="External"/><Relationship Id="rId12" Type="http://schemas.openxmlformats.org/officeDocument/2006/relationships/hyperlink" Target="http://www.studentprogres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crr.org/" TargetMode="External"/><Relationship Id="rId11" Type="http://schemas.openxmlformats.org/officeDocument/2006/relationships/hyperlink" Target="http://www.rti4success.org/" TargetMode="External"/><Relationship Id="rId5" Type="http://schemas.openxmlformats.org/officeDocument/2006/relationships/hyperlink" Target="http://www.bestevidence.org/" TargetMode="External"/><Relationship Id="rId15" Type="http://schemas.openxmlformats.org/officeDocument/2006/relationships/theme" Target="theme/theme1.xml"/><Relationship Id="rId10" Type="http://schemas.openxmlformats.org/officeDocument/2006/relationships/hyperlink" Target="http://www.nrcld.com/" TargetMode="External"/><Relationship Id="rId4" Type="http://schemas.openxmlformats.org/officeDocument/2006/relationships/hyperlink" Target="http://progressmonitoring.net/" TargetMode="External"/><Relationship Id="rId9" Type="http://schemas.openxmlformats.org/officeDocument/2006/relationships/hyperlink" Target="http://www.nationalreadingpanel.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Schlink</dc:creator>
  <cp:keywords/>
  <dc:description/>
  <cp:lastModifiedBy>Kimberly Schlink</cp:lastModifiedBy>
  <cp:revision>1</cp:revision>
  <dcterms:created xsi:type="dcterms:W3CDTF">2016-09-26T17:53:00Z</dcterms:created>
  <dcterms:modified xsi:type="dcterms:W3CDTF">2016-09-26T17:54:00Z</dcterms:modified>
</cp:coreProperties>
</file>